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BA9" w:rsidRDefault="001F1BA9" w:rsidP="001F1BA9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Муниципальное казенное образовательное учреждение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       </w:t>
      </w:r>
      <w:r w:rsidR="002F55C4">
        <w:rPr>
          <w:rFonts w:ascii="Times New Roman" w:hAnsi="Times New Roman" w:cs="Times New Roman"/>
          <w:sz w:val="28"/>
          <w:szCs w:val="28"/>
        </w:rPr>
        <w:t xml:space="preserve">             « </w:t>
      </w:r>
      <w:proofErr w:type="spellStart"/>
      <w:r w:rsidR="002F55C4">
        <w:rPr>
          <w:rFonts w:ascii="Times New Roman" w:hAnsi="Times New Roman" w:cs="Times New Roman"/>
          <w:sz w:val="28"/>
          <w:szCs w:val="28"/>
        </w:rPr>
        <w:t>Ургубамахинская</w:t>
      </w:r>
      <w:proofErr w:type="spellEnd"/>
      <w:r w:rsidR="002F55C4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МО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Акушинский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1F1BA9" w:rsidRDefault="001F1BA9" w:rsidP="001F1BA9">
      <w:pPr>
        <w:spacing w:after="150" w:line="1010" w:lineRule="atLeast"/>
        <w:jc w:val="center"/>
        <w:rPr>
          <w:rFonts w:ascii="Tahoma" w:eastAsia="Times New Roman" w:hAnsi="Tahoma" w:cs="Tahoma"/>
          <w:color w:val="FFFFFF"/>
          <w:sz w:val="37"/>
          <w:szCs w:val="37"/>
        </w:rPr>
      </w:pPr>
      <w:r>
        <w:rPr>
          <w:rFonts w:ascii="Tahoma" w:eastAsia="Times New Roman" w:hAnsi="Tahoma" w:cs="Tahoma"/>
          <w:color w:val="FFFFFF"/>
          <w:sz w:val="37"/>
          <w:szCs w:val="37"/>
        </w:rPr>
        <w:br/>
        <w:t>Свидетельство о публикации</w:t>
      </w:r>
    </w:p>
    <w:p w:rsidR="001F1BA9" w:rsidRDefault="001F1BA9" w:rsidP="001F1BA9">
      <w:pPr>
        <w:tabs>
          <w:tab w:val="left" w:pos="6825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</w:r>
    </w:p>
    <w:p w:rsidR="001F1BA9" w:rsidRDefault="009C772F" w:rsidP="001F1BA9">
      <w:pPr>
        <w:spacing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hyperlink r:id="rId4" w:history="1">
        <w:r w:rsidR="001F1BA9">
          <w:rPr>
            <w:rStyle w:val="a3"/>
            <w:rFonts w:ascii="Arial" w:eastAsia="Times New Roman" w:hAnsi="Arial" w:cs="Arial"/>
            <w:b/>
            <w:bCs/>
            <w:color w:val="FFFFFF"/>
            <w:sz w:val="24"/>
            <w:szCs w:val="24"/>
            <w:u w:val="none"/>
          </w:rPr>
          <w:t>Заявка на получение Свидетельства о публикации</w:t>
        </w:r>
      </w:hyperlink>
    </w:p>
    <w:p w:rsidR="001F1BA9" w:rsidRDefault="001F1BA9" w:rsidP="001F1BA9">
      <w:pPr>
        <w:spacing w:after="0" w:line="240" w:lineRule="auto"/>
        <w:rPr>
          <w:rFonts w:eastAsiaTheme="minorHAnsi"/>
          <w:lang w:eastAsia="en-US"/>
        </w:rPr>
      </w:pPr>
    </w:p>
    <w:p w:rsidR="001F1BA9" w:rsidRDefault="001F1BA9" w:rsidP="001F1BA9">
      <w:pPr>
        <w:spacing w:after="187" w:line="393" w:lineRule="atLeast"/>
        <w:jc w:val="center"/>
        <w:rPr>
          <w:rFonts w:ascii="Times New Roman" w:eastAsia="Times New Roman" w:hAnsi="Times New Roman" w:cs="Times New Roman"/>
          <w:b/>
          <w:bCs/>
          <w:sz w:val="36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28"/>
        </w:rPr>
        <w:t>История - 7 класс.</w:t>
      </w:r>
    </w:p>
    <w:p w:rsidR="001F1BA9" w:rsidRDefault="001F1BA9" w:rsidP="001F1BA9">
      <w:pPr>
        <w:spacing w:after="187" w:line="393" w:lineRule="atLeast"/>
        <w:jc w:val="center"/>
        <w:rPr>
          <w:rFonts w:ascii="Times New Roman" w:eastAsia="Times New Roman" w:hAnsi="Times New Roman" w:cs="Times New Roman"/>
          <w:b/>
          <w:bCs/>
          <w:sz w:val="36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28"/>
        </w:rPr>
        <w:t>Конспект урока</w:t>
      </w:r>
    </w:p>
    <w:p w:rsidR="001F1BA9" w:rsidRDefault="001F1BA9" w:rsidP="001F1BA9">
      <w:pPr>
        <w:spacing w:after="187" w:line="393" w:lineRule="atLeast"/>
        <w:jc w:val="center"/>
        <w:rPr>
          <w:rFonts w:ascii="Times New Roman" w:eastAsia="Times New Roman" w:hAnsi="Times New Roman" w:cs="Times New Roman"/>
          <w:b/>
          <w:bCs/>
          <w:sz w:val="36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28"/>
        </w:rPr>
        <w:t>на тему:</w:t>
      </w:r>
    </w:p>
    <w:p w:rsidR="001F1BA9" w:rsidRDefault="001F1BA9" w:rsidP="001F1BA9">
      <w:pPr>
        <w:spacing w:after="187" w:line="393" w:lineRule="atLeast"/>
        <w:jc w:val="center"/>
        <w:rPr>
          <w:rFonts w:ascii="Times New Roman" w:eastAsia="Times New Roman" w:hAnsi="Times New Roman" w:cs="Times New Roman"/>
          <w:b/>
          <w:bCs/>
          <w:sz w:val="36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28"/>
        </w:rPr>
        <w:t>«Внешняя политика России во второй половине 16 века»</w:t>
      </w:r>
    </w:p>
    <w:p w:rsidR="001F1BA9" w:rsidRDefault="001F1BA9" w:rsidP="001F1BA9">
      <w:pPr>
        <w:spacing w:after="0" w:line="240" w:lineRule="auto"/>
        <w:jc w:val="center"/>
        <w:rPr>
          <w:rFonts w:eastAsiaTheme="minorHAnsi"/>
          <w:lang w:eastAsia="en-US"/>
        </w:rPr>
      </w:pPr>
    </w:p>
    <w:p w:rsidR="001F1BA9" w:rsidRDefault="001F1BA9" w:rsidP="001F1BA9">
      <w:pPr>
        <w:spacing w:after="0" w:line="240" w:lineRule="auto"/>
      </w:pPr>
    </w:p>
    <w:p w:rsidR="001F1BA9" w:rsidRDefault="001F1BA9" w:rsidP="001F1BA9">
      <w:pPr>
        <w:spacing w:after="0" w:line="240" w:lineRule="auto"/>
      </w:pPr>
    </w:p>
    <w:p w:rsidR="001F1BA9" w:rsidRDefault="001F1BA9" w:rsidP="001F1BA9">
      <w:pPr>
        <w:spacing w:after="0" w:line="240" w:lineRule="auto"/>
      </w:pPr>
    </w:p>
    <w:p w:rsidR="001F1BA9" w:rsidRDefault="001F1BA9" w:rsidP="001F1BA9">
      <w:pPr>
        <w:spacing w:after="0" w:line="240" w:lineRule="auto"/>
      </w:pPr>
    </w:p>
    <w:p w:rsidR="001F1BA9" w:rsidRDefault="001F1BA9" w:rsidP="001F1BA9">
      <w:pPr>
        <w:spacing w:after="0" w:line="240" w:lineRule="auto"/>
      </w:pPr>
    </w:p>
    <w:p w:rsidR="001F1BA9" w:rsidRDefault="001F1BA9" w:rsidP="001F1BA9">
      <w:pPr>
        <w:spacing w:after="0" w:line="240" w:lineRule="auto"/>
      </w:pPr>
    </w:p>
    <w:p w:rsidR="001F1BA9" w:rsidRDefault="001F1BA9" w:rsidP="001F1BA9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Составила – </w:t>
      </w:r>
      <w:r w:rsidR="002F55C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учитель истории 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</w:p>
    <w:p w:rsidR="001F1BA9" w:rsidRDefault="001F1BA9" w:rsidP="001F1BA9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2F55C4">
        <w:rPr>
          <w:rFonts w:ascii="Times New Roman" w:hAnsi="Times New Roman" w:cs="Times New Roman"/>
          <w:sz w:val="28"/>
          <w:szCs w:val="28"/>
        </w:rPr>
        <w:t xml:space="preserve">   Исаев А.Г</w:t>
      </w:r>
    </w:p>
    <w:p w:rsidR="001F1BA9" w:rsidRDefault="001F1BA9" w:rsidP="001F1BA9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1F1BA9" w:rsidRDefault="001F1BA9" w:rsidP="001F1BA9">
      <w:pPr>
        <w:spacing w:after="0" w:line="240" w:lineRule="auto"/>
      </w:pPr>
    </w:p>
    <w:p w:rsidR="001F1BA9" w:rsidRDefault="001F1BA9" w:rsidP="001F1BA9">
      <w:pPr>
        <w:spacing w:after="0" w:line="240" w:lineRule="auto"/>
      </w:pPr>
    </w:p>
    <w:p w:rsidR="001F1BA9" w:rsidRDefault="001F1BA9" w:rsidP="001F1BA9">
      <w:pPr>
        <w:spacing w:after="0" w:line="240" w:lineRule="auto"/>
      </w:pPr>
    </w:p>
    <w:p w:rsidR="001F1BA9" w:rsidRDefault="001F1BA9" w:rsidP="001F1BA9">
      <w:pPr>
        <w:spacing w:after="0" w:line="240" w:lineRule="auto"/>
      </w:pPr>
    </w:p>
    <w:p w:rsidR="001F1BA9" w:rsidRDefault="001F1BA9" w:rsidP="001F1BA9">
      <w:pPr>
        <w:spacing w:after="0" w:line="240" w:lineRule="auto"/>
      </w:pPr>
    </w:p>
    <w:p w:rsidR="001F1BA9" w:rsidRDefault="001F1BA9" w:rsidP="001F1BA9">
      <w:pPr>
        <w:spacing w:after="0" w:line="240" w:lineRule="auto"/>
      </w:pPr>
    </w:p>
    <w:p w:rsidR="001F1BA9" w:rsidRDefault="001F1BA9" w:rsidP="001F1BA9">
      <w:pPr>
        <w:spacing w:after="0" w:line="240" w:lineRule="auto"/>
      </w:pPr>
    </w:p>
    <w:p w:rsidR="001F1BA9" w:rsidRDefault="001F1BA9" w:rsidP="001F1BA9">
      <w:pPr>
        <w:spacing w:after="0" w:line="240" w:lineRule="auto"/>
      </w:pPr>
    </w:p>
    <w:p w:rsidR="001F1BA9" w:rsidRDefault="001F1BA9" w:rsidP="001F1BA9">
      <w:pPr>
        <w:spacing w:after="0" w:line="240" w:lineRule="auto"/>
      </w:pPr>
    </w:p>
    <w:p w:rsidR="001F1BA9" w:rsidRDefault="001F1BA9" w:rsidP="001F1BA9">
      <w:pPr>
        <w:spacing w:after="0" w:line="240" w:lineRule="auto"/>
      </w:pPr>
    </w:p>
    <w:p w:rsidR="001F1BA9" w:rsidRDefault="001F1BA9" w:rsidP="001F1BA9">
      <w:pPr>
        <w:spacing w:after="0" w:line="240" w:lineRule="auto"/>
      </w:pPr>
    </w:p>
    <w:p w:rsidR="001F1BA9" w:rsidRDefault="001F1BA9" w:rsidP="001F1BA9">
      <w:pPr>
        <w:spacing w:after="0" w:line="240" w:lineRule="auto"/>
      </w:pPr>
    </w:p>
    <w:p w:rsidR="001F1BA9" w:rsidRDefault="001F1BA9" w:rsidP="001F1BA9">
      <w:pPr>
        <w:spacing w:after="0" w:line="240" w:lineRule="auto"/>
      </w:pPr>
    </w:p>
    <w:p w:rsidR="001F1BA9" w:rsidRDefault="001F1BA9" w:rsidP="001F1BA9">
      <w:pPr>
        <w:spacing w:after="0"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                                   </w:t>
      </w:r>
      <w:r>
        <w:rPr>
          <w:rFonts w:ascii="Times New Roman" w:hAnsi="Times New Roman" w:cs="Times New Roman"/>
          <w:sz w:val="28"/>
        </w:rPr>
        <w:t>С.Акуша 2019г.</w:t>
      </w:r>
    </w:p>
    <w:p w:rsidR="001F1BA9" w:rsidRDefault="001F1BA9" w:rsidP="001F1BA9">
      <w:pPr>
        <w:spacing w:after="187" w:line="393" w:lineRule="atLeast"/>
        <w:jc w:val="both"/>
        <w:rPr>
          <w:rFonts w:ascii="Times New Roman" w:eastAsia="Times New Roman" w:hAnsi="Times New Roman" w:cs="Times New Roman"/>
          <w:b/>
          <w:bCs/>
          <w:sz w:val="32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8"/>
        </w:rPr>
        <w:lastRenderedPageBreak/>
        <w:t>Тема: «Внешняя политика России во второй половине 16 века</w:t>
      </w:r>
      <w:proofErr w:type="gramStart"/>
      <w:r>
        <w:rPr>
          <w:rFonts w:ascii="Times New Roman" w:eastAsia="Times New Roman" w:hAnsi="Times New Roman" w:cs="Times New Roman"/>
          <w:b/>
          <w:bCs/>
          <w:sz w:val="32"/>
          <w:szCs w:val="28"/>
        </w:rPr>
        <w:t>.»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провести анализ внешней политики России во второй половине 16 века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Задачиурока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Проследить основные направления внешней политики России во второй половине16века;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Выяснить основные причины и этапы Ливонской войны;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• Определить роль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Молодинского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сражения в борьбе Московского царства с крымским ханом;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• Охарактеризовать изменившеюся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военно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политическую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ситуацию на западном направлении после распада Ливонского ордена;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Раскрыть причины неудач русского войска на втором этапе Ливонской войны;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Продолжить формирование основных умений у учащихся работать с текстом учебника, работать с исторической картой, уметь слушать и выделять главное, выступать перед аудиторией.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Оборудование: Т.В.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Перевезенцева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«История России » книга для </w:t>
      </w:r>
      <w:r>
        <w:rPr>
          <w:rFonts w:ascii="Times New Roman" w:eastAsia="Times New Roman" w:hAnsi="Times New Roman" w:cs="Times New Roman"/>
          <w:sz w:val="28"/>
          <w:szCs w:val="28"/>
        </w:rPr>
        <w:t>учителя.</w:t>
      </w:r>
    </w:p>
    <w:p w:rsidR="001F1BA9" w:rsidRDefault="001F1BA9" w:rsidP="001F1BA9">
      <w:pPr>
        <w:spacing w:after="187" w:line="393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Ход урока.</w:t>
      </w:r>
    </w:p>
    <w:p w:rsidR="001F1BA9" w:rsidRDefault="001F1BA9" w:rsidP="001F1BA9">
      <w:pPr>
        <w:spacing w:after="187" w:line="393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1. Организационный момент.</w:t>
      </w:r>
    </w:p>
    <w:p w:rsidR="001F1BA9" w:rsidRDefault="001F1BA9" w:rsidP="001F1BA9">
      <w:pPr>
        <w:spacing w:after="187" w:line="393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2.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Индивидуальный опрос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(проводится письменно у доски).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Объясните понятия: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земщина,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-пожилое,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-«посоха»,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Юрьевдень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-опричнина,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-юродивый,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-«наряд».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3. 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«Перепутанная хронологическая цепочка».</w:t>
      </w:r>
    </w:p>
    <w:p w:rsidR="001F1BA9" w:rsidRDefault="001F1BA9" w:rsidP="001F1B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(Предлагается расставить в хронологической последовательности карточки с записанными событиями)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- высылка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Сильвестра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Адашева из Москвы;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разгром Новгорода;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-введение опричнины;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-отречение Ивана Грозного от престола в пользу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Симеона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Бикбулатовича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-низвержение митрополита Филиппа из сана;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-смерть царицы Анастасии Романовны;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-«послания» царя боярам и московским жителям;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-отмена опричнины;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-выезд царя Ивана Грозного с семьей из столицы в Александровскую слободу.</w:t>
      </w:r>
    </w:p>
    <w:p w:rsidR="001F1BA9" w:rsidRDefault="001F1BA9" w:rsidP="001F1BA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Составление схемы «Управление Русским государством в годы опричнины»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II. Новая тема. Война на два фронта.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Рассказ учителя об основных направлениях внешней политики России во второй половине 16 века.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Вопросы для беседы.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1) Каковы основные итоги внешней политики Ивана Грозного в середине 16 века?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2) Где проходила Большая засечная черта? От какой опасности призваны были защитить государство засечные черты?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с картами исторического атласа и учебника.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Задание: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Изучите карты атласа «Восточная политика России при Иване IV» и «Ливонская война» или карту учебника «Россия в 16 веке».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Ответьте на вопрос: каковы основные направления внешней политики Ивана грозного в конце 1550 – 1570 годах?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3.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Подведение итогов самостоятельной работы учащихся.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5.Рассказ учителя о причинах Ливонской войны: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1) стремление Ивана IV вернуть земли, издревле принадлежавшие русским князьям;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2) необходимость закрепиться на Балтийском побережье для дальнейшего развития торговли России с европейскими державами.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Повод: невыплата Ливонией традиционной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юрьевской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дани»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5. 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Сообщение ученика по теме: «Ливония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юрьевская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дань»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Рассказ учителя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Историк Г.В. Вернадский так характеризовал этот исторический период: «Реальная дилемма, с которой столкнулся царь Иван IV, состояла не в выборе между войной с Крымом и походом на Ливонию, а в выборе между войной только с Крымом и войной на два фронта как с Крымом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 и с Ливонией. Иван IV избрал последнее. Результаты оказались ужасающими».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Каковы итоги внешней политики России во второй половине 16 века? Согласны ли вы с мнением Г.В. Вернадского, что «результаты оказались ужасающими»?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III. Ливонская война.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Самостоятельнаяработаучащихся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Задание к тексту учебника: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Задание выписывается на доске или выдается в распечатанном виде до начала работы учащихся с текстом: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1) Прочитайте разделы параграфа «Начало Ливонской войны», «Продолжение Ливонской войны».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2) Заполните таблицу «Ливонская война», пользуясь тестом учебника и исторической картой «Ливонская война».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3) Проанализируйте данные таблицы и определите этапы Ливонской войны. Обоснуйте свой выбор. Кратко охарактеризуйте каждый этап.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4) Ответьте на вопросы: почему победоносно начатая война обернулась для России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поражением и потерей русских территорий? Почему в ходе войны был принят указ о «заповедных летах»?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2.Беседа с классом по вопросам.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IV. Борьба с крымским ханством.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1.Задание: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1) Проанализируйте данные таблицы «Ливонская война».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2) Ответьте на вопросы: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а) Какие события происходили в ходе Ливонской войны с лета 1570 года по ноябрь 1572 года?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б) Предположите: что могло стать причиной заключения трехлетнего перемирия между Иваном Грозным и Речью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Посполитой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Вопросы для обсуждения сообщаются до начала рассказа учителя: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1) Предположите: почему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Девлет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Гирей решил выступить большим походом на Москву весной 1571 года?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2) Выскажите свое мнение: почему русские рати не смогли оставить крымского хана?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3) Подумайте: как политика опричнины отразилась на боеготовности русского войска?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3.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Рассказ учителя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о нашествии на Москву крымского хана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Девле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Гирея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использованием русских и зарубежных источников.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4.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Сообщение ученика по теме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Молодинская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битва 1572года».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5. 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Беседа с классом по вопросам.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6. 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Организация активного восприятия ученического сообщения.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Задание: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1) Найдите на карте место битвы. На каком расстоянии от Москвы проходило сражение?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2) Почему русской рати удалось одержать победу над татарами?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3) Объясните слова историка Н.М. Карамзина: «Сей день принадлежит к числу великих дней воинской славы». В чем значение битвы при Молодях?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V Героическая оборона Пскова. Завершение Ливонской войны.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1.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Слово учителя.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После победы русских войск ханом возобновились военные действия на западном направлении. В 1579 году польский король Стефан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Баторий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разорвал перемирие и начал «новый крестовый поход» на Россию.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2.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Организация практической работы.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Используя данные карты атласа «Ливонская война», дополните фактическим материалом таблицу «Ливонская война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боевые действия в 1579-1582гг.)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3.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Проверка выполнения работы: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«Работа в паре». Один из учеников рассказывает, пользуясь данными таблицы, о походах Стефана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Батория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русские земли, другой – (синхронно) показывает ход военных действий по карте.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4.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Активизация познавательного интереса.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Вопросы к классу: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1) Почему войска Стефана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Батория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остановили свое наступление осенью-зимой 1581-1582 годов?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2) Почему Стефан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Баторий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вынужден был начать переговоры с Москвой?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5.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Сообщение ученика по теме «Оборона Пскова»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6.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Закрепление нового материала, изложенного в ученическом сообщении.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Как вы понимаете слова историка Н.М. Карамзина: «Честь принадлежит Пскову: он, как твердый оплот, сокрушил непобедимость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Стефанову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взяв его,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Баторий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удовольствовался бы Ливониею… »?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7.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Организация самостоятельной работы с текстом учебника «Завершение Ливонской войны».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Задание: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1) Прочитайте раздел параграфа «Завершение Ливонской войны».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2) Заполните таблицу «Результаты Ливонской войны».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Подведение итогов самостоятельной работы: покажите на карте северо-западные и западные границы Российского государства после 1583 года.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VI. Подведение итогов урока.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1. Беседа с классом по проблемным вопросам. Каковы итоги внешней политики России во второй половине 16 века? Согласны ли вы с мнением историка Г.В. Вернадского, что «результаты оказались ужасающими»?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2. Обмен мнениями и рассуждениям учащихся- ответы на поставленные вопросы в начале урока.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VII. Домашнее задание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§8</w:t>
      </w:r>
    </w:p>
    <w:p w:rsidR="001F1BA9" w:rsidRDefault="001F1BA9" w:rsidP="001F1BA9">
      <w:pPr>
        <w:rPr>
          <w:rFonts w:eastAsiaTheme="minorHAnsi"/>
          <w:lang w:eastAsia="en-US"/>
        </w:rPr>
      </w:pPr>
    </w:p>
    <w:p w:rsidR="001F1BA9" w:rsidRDefault="001F1BA9" w:rsidP="001F1BA9"/>
    <w:p w:rsidR="001F1BA9" w:rsidRDefault="001F1BA9" w:rsidP="001F1BA9"/>
    <w:p w:rsidR="001F1BA9" w:rsidRDefault="001F1BA9" w:rsidP="001F1BA9"/>
    <w:p w:rsidR="001F1BA9" w:rsidRDefault="001F1BA9" w:rsidP="001F1BA9"/>
    <w:p w:rsidR="001F1BA9" w:rsidRDefault="001F1BA9" w:rsidP="001F1BA9"/>
    <w:p w:rsidR="00867A86" w:rsidRDefault="00867A86"/>
    <w:sectPr w:rsidR="00867A86" w:rsidSect="001F1BA9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F1BA9"/>
    <w:rsid w:val="001F1BA9"/>
    <w:rsid w:val="002F55C4"/>
    <w:rsid w:val="00867A86"/>
    <w:rsid w:val="009C77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7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F1BA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462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ed-kopilka.ru/sertifikaty/priem-zajavok-na-poluchenie-svidetelstva-o-publikaci/priem-zajavok-na-poluchenie-svidetelstva-o-publikaci-s-31-avgust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1164</Words>
  <Characters>6638</Characters>
  <Application>Microsoft Office Word</Application>
  <DocSecurity>0</DocSecurity>
  <Lines>55</Lines>
  <Paragraphs>15</Paragraphs>
  <ScaleCrop>false</ScaleCrop>
  <Company>Reanimator Extreme Edition</Company>
  <LinksUpToDate>false</LinksUpToDate>
  <CharactersWithSpaces>7787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5</cp:revision>
  <dcterms:created xsi:type="dcterms:W3CDTF">2019-09-13T16:11:00Z</dcterms:created>
  <dcterms:modified xsi:type="dcterms:W3CDTF">2019-09-13T16:13:00Z</dcterms:modified>
</cp:coreProperties>
</file>